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91" w:rsidRDefault="00385E91"/>
    <w:p w:rsidR="00385E91" w:rsidRPr="00385E91" w:rsidRDefault="00385E91" w:rsidP="00385E91">
      <w:pPr>
        <w:jc w:val="center"/>
        <w:rPr>
          <w:rFonts w:ascii="Times New Roman" w:hAnsi="Times New Roman" w:cs="Times New Roman"/>
          <w:b/>
          <w:bCs/>
          <w:color w:val="1F3864" w:themeColor="accent5" w:themeShade="80"/>
          <w:sz w:val="32"/>
          <w:szCs w:val="32"/>
        </w:rPr>
      </w:pPr>
      <w:proofErr w:type="spellStart"/>
      <w:r w:rsidRPr="00385E91">
        <w:rPr>
          <w:rFonts w:ascii="Times New Roman" w:hAnsi="Times New Roman" w:cs="Times New Roman"/>
          <w:b/>
          <w:bCs/>
          <w:color w:val="1F3864" w:themeColor="accent5" w:themeShade="80"/>
          <w:sz w:val="32"/>
          <w:szCs w:val="32"/>
        </w:rPr>
        <w:t>BaLA</w:t>
      </w:r>
      <w:proofErr w:type="spellEnd"/>
      <w:r w:rsidRPr="00385E91">
        <w:rPr>
          <w:rFonts w:ascii="Times New Roman" w:hAnsi="Times New Roman" w:cs="Times New Roman"/>
          <w:b/>
          <w:bCs/>
          <w:color w:val="1F3864" w:themeColor="accent5" w:themeShade="80"/>
          <w:sz w:val="32"/>
          <w:szCs w:val="32"/>
        </w:rPr>
        <w:t xml:space="preserve"> (</w:t>
      </w:r>
      <w:r w:rsidRPr="000C5D8E">
        <w:rPr>
          <w:rFonts w:ascii="Times New Roman" w:eastAsia="Times New Roman" w:hAnsi="Times New Roman" w:cs="Times New Roman"/>
          <w:b/>
          <w:bCs/>
          <w:color w:val="1F3864" w:themeColor="accent5" w:themeShade="80"/>
          <w:sz w:val="32"/>
          <w:szCs w:val="32"/>
        </w:rPr>
        <w:t>Building as Learning Aid</w:t>
      </w:r>
      <w:r w:rsidRPr="00385E91">
        <w:rPr>
          <w:rFonts w:ascii="Times New Roman" w:eastAsia="Times New Roman" w:hAnsi="Times New Roman" w:cs="Times New Roman"/>
          <w:b/>
          <w:bCs/>
          <w:color w:val="1F3864" w:themeColor="accent5" w:themeShade="80"/>
          <w:sz w:val="32"/>
          <w:szCs w:val="32"/>
        </w:rPr>
        <w:t>)</w:t>
      </w:r>
    </w:p>
    <w:tbl>
      <w:tblPr>
        <w:tblW w:w="10795" w:type="dxa"/>
        <w:tblCellSpacing w:w="0" w:type="dxa"/>
        <w:shd w:val="clear" w:color="auto" w:fill="FFFFFF"/>
        <w:tblCellMar>
          <w:left w:w="0" w:type="dxa"/>
          <w:right w:w="0" w:type="dxa"/>
        </w:tblCellMar>
        <w:tblLook w:val="04A0" w:firstRow="1" w:lastRow="0" w:firstColumn="1" w:lastColumn="0" w:noHBand="0" w:noVBand="1"/>
      </w:tblPr>
      <w:tblGrid>
        <w:gridCol w:w="10795"/>
      </w:tblGrid>
      <w:tr w:rsidR="000C5D8E" w:rsidRPr="000C5D8E" w:rsidTr="00385E91">
        <w:trPr>
          <w:tblCellSpacing w:w="0" w:type="dxa"/>
        </w:trPr>
        <w:tc>
          <w:tcPr>
            <w:tcW w:w="10795" w:type="dxa"/>
            <w:shd w:val="clear" w:color="auto" w:fill="FFFFFF"/>
            <w:tcMar>
              <w:top w:w="15" w:type="dxa"/>
              <w:left w:w="0" w:type="dxa"/>
              <w:bottom w:w="15" w:type="dxa"/>
              <w:right w:w="0" w:type="dxa"/>
            </w:tcMar>
            <w:vAlign w:val="center"/>
            <w:hideMark/>
          </w:tcPr>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r w:rsidRPr="000C5D8E">
              <w:rPr>
                <w:rFonts w:ascii="Times New Roman" w:eastAsia="Times New Roman" w:hAnsi="Times New Roman" w:cs="Times New Roman"/>
                <w:color w:val="C00000"/>
                <w:sz w:val="28"/>
                <w:szCs w:val="28"/>
              </w:rPr>
              <w:t>Introduction</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 (Building as Learning Aid) is an innovative concept towards qualitative improvement in education, through developing child-friendly, learning and fun based physical environment building in school infrastructure.</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br/>
              <w:t xml:space="preserve">This concept was originally developed by </w:t>
            </w:r>
            <w:proofErr w:type="spellStart"/>
            <w:r w:rsidRPr="000C5D8E">
              <w:rPr>
                <w:rFonts w:ascii="Times New Roman" w:eastAsia="Times New Roman" w:hAnsi="Times New Roman" w:cs="Times New Roman"/>
                <w:color w:val="002060"/>
                <w:sz w:val="28"/>
                <w:szCs w:val="28"/>
              </w:rPr>
              <w:t>Vinyas</w:t>
            </w:r>
            <w:proofErr w:type="spellEnd"/>
            <w:r w:rsidRPr="000C5D8E">
              <w:rPr>
                <w:rFonts w:ascii="Times New Roman" w:eastAsia="Times New Roman" w:hAnsi="Times New Roman" w:cs="Times New Roman"/>
                <w:color w:val="002060"/>
                <w:sz w:val="28"/>
                <w:szCs w:val="28"/>
              </w:rPr>
              <w:t xml:space="preserve">, Centre for </w:t>
            </w:r>
            <w:bookmarkStart w:id="0" w:name="_GoBack"/>
            <w:bookmarkEnd w:id="0"/>
            <w:r w:rsidRPr="000C5D8E">
              <w:rPr>
                <w:rFonts w:ascii="Times New Roman" w:eastAsia="Times New Roman" w:hAnsi="Times New Roman" w:cs="Times New Roman"/>
                <w:color w:val="002060"/>
                <w:sz w:val="28"/>
                <w:szCs w:val="28"/>
              </w:rPr>
              <w:t xml:space="preserve">Architectural Research &amp; Design with support from UNICEF. It is now implemented across the country in all states in India. While government may have limited resources, the demand for making or converting schools to Model schools with </w:t>
            </w: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 xml:space="preserve"> is growing by day.</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r w:rsidRPr="000C5D8E">
              <w:rPr>
                <w:rFonts w:ascii="Times New Roman" w:eastAsia="Times New Roman" w:hAnsi="Times New Roman" w:cs="Times New Roman"/>
                <w:color w:val="C00000"/>
                <w:sz w:val="28"/>
                <w:szCs w:val="28"/>
              </w:rPr>
              <w:t xml:space="preserve">What is </w:t>
            </w:r>
            <w:proofErr w:type="spellStart"/>
            <w:proofErr w:type="gramStart"/>
            <w:r w:rsidRPr="000C5D8E">
              <w:rPr>
                <w:rFonts w:ascii="Times New Roman" w:eastAsia="Times New Roman" w:hAnsi="Times New Roman" w:cs="Times New Roman"/>
                <w:color w:val="C00000"/>
                <w:sz w:val="28"/>
                <w:szCs w:val="28"/>
              </w:rPr>
              <w:t>BaLA</w:t>
            </w:r>
            <w:proofErr w:type="spellEnd"/>
            <w:r w:rsidRPr="000C5D8E">
              <w:rPr>
                <w:rFonts w:ascii="Times New Roman" w:eastAsia="Times New Roman" w:hAnsi="Times New Roman" w:cs="Times New Roman"/>
                <w:color w:val="C00000"/>
                <w:sz w:val="28"/>
                <w:szCs w:val="28"/>
              </w:rPr>
              <w:t xml:space="preserve"> ?</w:t>
            </w:r>
            <w:proofErr w:type="gramEnd"/>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 xml:space="preserve"> is a way to holistically plan and use the school infrastructure. It incorporates the ideas of activity based learning, child friendliness and inclusive education for children with special needs (CWSN). At the core, it assumes that the architecture of school can be a resource for the teaching-learning processes.</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r w:rsidRPr="000C5D8E">
              <w:rPr>
                <w:rFonts w:ascii="Times New Roman" w:eastAsia="Times New Roman" w:hAnsi="Times New Roman" w:cs="Times New Roman"/>
                <w:color w:val="C00000"/>
                <w:sz w:val="28"/>
                <w:szCs w:val="28"/>
              </w:rPr>
              <w:t>There are two levels of this intervention:</w:t>
            </w:r>
          </w:p>
          <w:p w:rsidR="000C5D8E" w:rsidRPr="000C5D8E" w:rsidRDefault="000C5D8E" w:rsidP="000C5D8E">
            <w:pPr>
              <w:pStyle w:val="ListParagraph"/>
              <w:numPr>
                <w:ilvl w:val="0"/>
                <w:numId w:val="1"/>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Develop the SPACES to create varied teaching-learning situations</w:t>
            </w:r>
            <w:r w:rsidRPr="000C5D8E">
              <w:rPr>
                <w:rFonts w:ascii="Times New Roman" w:eastAsia="Times New Roman" w:hAnsi="Times New Roman" w:cs="Times New Roman"/>
                <w:color w:val="002060"/>
                <w:sz w:val="28"/>
                <w:szCs w:val="28"/>
              </w:rPr>
              <w:t>.</w:t>
            </w:r>
          </w:p>
          <w:p w:rsidR="000C5D8E" w:rsidRPr="000C5D8E" w:rsidRDefault="000C5D8E" w:rsidP="000C5D8E">
            <w:pPr>
              <w:pStyle w:val="ListParagraph"/>
              <w:numPr>
                <w:ilvl w:val="0"/>
                <w:numId w:val="1"/>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Develop the BUILT ELEMENTS in these spaces as teaching-learning aids</w:t>
            </w:r>
          </w:p>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r w:rsidRPr="000C5D8E">
              <w:rPr>
                <w:rFonts w:ascii="Times New Roman" w:eastAsia="Times New Roman" w:hAnsi="Times New Roman" w:cs="Times New Roman"/>
                <w:color w:val="C00000"/>
                <w:sz w:val="28"/>
                <w:szCs w:val="28"/>
              </w:rPr>
              <w:t>The Spaces can be</w:t>
            </w:r>
            <w:r w:rsidRPr="000C5D8E">
              <w:rPr>
                <w:rFonts w:ascii="Times New Roman" w:eastAsia="Times New Roman" w:hAnsi="Times New Roman" w:cs="Times New Roman"/>
                <w:color w:val="C00000"/>
                <w:sz w:val="28"/>
                <w:szCs w:val="28"/>
              </w:rPr>
              <w:t>:</w:t>
            </w:r>
          </w:p>
          <w:p w:rsidR="000C5D8E" w:rsidRPr="000C5D8E" w:rsidRDefault="000C5D8E" w:rsidP="000C5D8E">
            <w:pPr>
              <w:pStyle w:val="ListParagraph"/>
              <w:numPr>
                <w:ilvl w:val="0"/>
                <w:numId w:val="2"/>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Classrooms</w:t>
            </w:r>
          </w:p>
          <w:p w:rsidR="000C5D8E" w:rsidRPr="000C5D8E" w:rsidRDefault="000C5D8E" w:rsidP="000C5D8E">
            <w:pPr>
              <w:pStyle w:val="ListParagraph"/>
              <w:numPr>
                <w:ilvl w:val="0"/>
                <w:numId w:val="2"/>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Corridor</w:t>
            </w:r>
          </w:p>
          <w:p w:rsidR="000C5D8E" w:rsidRPr="000C5D8E" w:rsidRDefault="000C5D8E" w:rsidP="000C5D8E">
            <w:pPr>
              <w:pStyle w:val="ListParagraph"/>
              <w:numPr>
                <w:ilvl w:val="0"/>
                <w:numId w:val="2"/>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Steps and staircase</w:t>
            </w:r>
          </w:p>
          <w:p w:rsidR="000C5D8E" w:rsidRPr="000C5D8E" w:rsidRDefault="000C5D8E" w:rsidP="000C5D8E">
            <w:pPr>
              <w:pStyle w:val="ListParagraph"/>
              <w:numPr>
                <w:ilvl w:val="0"/>
                <w:numId w:val="2"/>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Outdoor space</w:t>
            </w:r>
          </w:p>
          <w:p w:rsidR="000C5D8E" w:rsidRPr="000C5D8E" w:rsidRDefault="000C5D8E" w:rsidP="000C5D8E">
            <w:pPr>
              <w:pStyle w:val="ListParagraph"/>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C00000"/>
                <w:sz w:val="28"/>
                <w:szCs w:val="28"/>
              </w:rPr>
            </w:pPr>
            <w:r w:rsidRPr="000C5D8E">
              <w:rPr>
                <w:rFonts w:ascii="Times New Roman" w:eastAsia="Times New Roman" w:hAnsi="Times New Roman" w:cs="Times New Roman"/>
                <w:color w:val="C00000"/>
                <w:sz w:val="28"/>
                <w:szCs w:val="28"/>
              </w:rPr>
              <w:t>The Built Elements can be</w:t>
            </w:r>
            <w:r w:rsidRPr="000C5D8E">
              <w:rPr>
                <w:rFonts w:ascii="Times New Roman" w:eastAsia="Times New Roman" w:hAnsi="Times New Roman" w:cs="Times New Roman"/>
                <w:color w:val="C00000"/>
                <w:sz w:val="28"/>
                <w:szCs w:val="28"/>
              </w:rPr>
              <w:t>:</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Floor</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Wall</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Window</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Door</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Ceiling</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Platform</w:t>
            </w:r>
          </w:p>
          <w:p w:rsidR="000C5D8E" w:rsidRPr="000C5D8E" w:rsidRDefault="000C5D8E" w:rsidP="000C5D8E">
            <w:pPr>
              <w:pStyle w:val="ListParagraph"/>
              <w:numPr>
                <w:ilvl w:val="0"/>
                <w:numId w:val="3"/>
              </w:num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Furniture</w:t>
            </w:r>
          </w:p>
          <w:p w:rsidR="000C5D8E" w:rsidRPr="000C5D8E" w:rsidRDefault="000C5D8E" w:rsidP="000C5D8E">
            <w:pPr>
              <w:pStyle w:val="ListParagraph"/>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 xml:space="preserve"> is about innovatively treating the space and the built elements to make the existing school architecture more resourceful with higher educational value in a child friendly manner.</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 xml:space="preserve">But, why </w:t>
            </w: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w:t>
            </w: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It</w:t>
            </w:r>
          </w:p>
          <w:tbl>
            <w:tblPr>
              <w:tblW w:w="5000" w:type="pct"/>
              <w:tblCellSpacing w:w="0" w:type="dxa"/>
              <w:tblCellMar>
                <w:left w:w="0" w:type="dxa"/>
                <w:right w:w="0" w:type="dxa"/>
              </w:tblCellMar>
              <w:tblLook w:val="04A0" w:firstRow="1" w:lastRow="0" w:firstColumn="1" w:lastColumn="0" w:noHBand="0" w:noVBand="1"/>
            </w:tblPr>
            <w:tblGrid>
              <w:gridCol w:w="10795"/>
            </w:tblGrid>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proofErr w:type="spellStart"/>
                  <w:r w:rsidRPr="00385E91">
                    <w:rPr>
                      <w:rFonts w:ascii="Times New Roman" w:eastAsia="Times New Roman" w:hAnsi="Times New Roman" w:cs="Times New Roman"/>
                      <w:color w:val="002060"/>
                      <w:sz w:val="28"/>
                      <w:szCs w:val="28"/>
                    </w:rPr>
                    <w:t>Lets</w:t>
                  </w:r>
                  <w:proofErr w:type="spellEnd"/>
                  <w:r w:rsidRPr="00385E91">
                    <w:rPr>
                      <w:rFonts w:ascii="Times New Roman" w:eastAsia="Times New Roman" w:hAnsi="Times New Roman" w:cs="Times New Roman"/>
                      <w:color w:val="002060"/>
                      <w:sz w:val="28"/>
                      <w:szCs w:val="28"/>
                    </w:rPr>
                    <w:t> school be conceived in a holistic way</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Makes the school a child friendly place</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Can be introduced in existing and new school</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Makes school an exciting place, allowing learning with fun</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lastRenderedPageBreak/>
                    <w:t xml:space="preserve">Creates conducive self-learning situations for children </w:t>
                  </w:r>
                  <w:proofErr w:type="gramStart"/>
                  <w:r w:rsidRPr="00385E91">
                    <w:rPr>
                      <w:rFonts w:ascii="Times New Roman" w:eastAsia="Times New Roman" w:hAnsi="Times New Roman" w:cs="Times New Roman"/>
                      <w:color w:val="002060"/>
                      <w:sz w:val="28"/>
                      <w:szCs w:val="28"/>
                    </w:rPr>
                    <w:t>Can</w:t>
                  </w:r>
                  <w:proofErr w:type="gramEnd"/>
                  <w:r w:rsidRPr="00385E91">
                    <w:rPr>
                      <w:rFonts w:ascii="Times New Roman" w:eastAsia="Times New Roman" w:hAnsi="Times New Roman" w:cs="Times New Roman"/>
                      <w:color w:val="002060"/>
                      <w:sz w:val="28"/>
                      <w:szCs w:val="28"/>
                    </w:rPr>
                    <w:t xml:space="preserve"> help creating inclusive learning spaces and provisions spaces for Children With Special Needs (CWSN) - </w:t>
                  </w:r>
                  <w:proofErr w:type="spellStart"/>
                  <w:r w:rsidRPr="00385E91">
                    <w:rPr>
                      <w:rFonts w:ascii="Times New Roman" w:eastAsia="Times New Roman" w:hAnsi="Times New Roman" w:cs="Times New Roman"/>
                      <w:color w:val="002060"/>
                      <w:sz w:val="28"/>
                      <w:szCs w:val="28"/>
                    </w:rPr>
                    <w:t>i</w:t>
                  </w:r>
                  <w:proofErr w:type="spellEnd"/>
                  <w:r w:rsidRPr="00385E91">
                    <w:rPr>
                      <w:rFonts w:ascii="Times New Roman" w:eastAsia="Times New Roman" w:hAnsi="Times New Roman" w:cs="Times New Roman"/>
                      <w:color w:val="002060"/>
                      <w:sz w:val="28"/>
                      <w:szCs w:val="28"/>
                    </w:rPr>
                    <w:t xml:space="preserve">- </w:t>
                  </w:r>
                  <w:proofErr w:type="spellStart"/>
                  <w:r w:rsidRPr="00385E91">
                    <w:rPr>
                      <w:rFonts w:ascii="Times New Roman" w:eastAsia="Times New Roman" w:hAnsi="Times New Roman" w:cs="Times New Roman"/>
                      <w:color w:val="002060"/>
                      <w:sz w:val="28"/>
                      <w:szCs w:val="28"/>
                    </w:rPr>
                    <w:t>BaLA</w:t>
                  </w:r>
                  <w:proofErr w:type="spellEnd"/>
                  <w:r w:rsidRPr="00385E91">
                    <w:rPr>
                      <w:rFonts w:ascii="Times New Roman" w:eastAsia="Times New Roman" w:hAnsi="Times New Roman" w:cs="Times New Roman"/>
                      <w:color w:val="002060"/>
                      <w:sz w:val="28"/>
                      <w:szCs w:val="28"/>
                    </w:rPr>
                    <w:t xml:space="preserve"> is being developed for this purpose.</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Allows learning materials accessible to children, at all times</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 xml:space="preserve">Does not allow the TLM to be stolen or misplaced and hence it can </w:t>
                  </w:r>
                  <w:proofErr w:type="spellStart"/>
                  <w:r w:rsidRPr="00385E91">
                    <w:rPr>
                      <w:rFonts w:ascii="Times New Roman" w:eastAsia="Times New Roman" w:hAnsi="Times New Roman" w:cs="Times New Roman"/>
                      <w:color w:val="002060"/>
                      <w:sz w:val="28"/>
                      <w:szCs w:val="28"/>
                    </w:rPr>
                    <w:t>can</w:t>
                  </w:r>
                  <w:proofErr w:type="spellEnd"/>
                  <w:r w:rsidRPr="00385E91">
                    <w:rPr>
                      <w:rFonts w:ascii="Times New Roman" w:eastAsia="Times New Roman" w:hAnsi="Times New Roman" w:cs="Times New Roman"/>
                      <w:color w:val="002060"/>
                      <w:sz w:val="28"/>
                      <w:szCs w:val="28"/>
                    </w:rPr>
                    <w:t> remain orderly</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Allows Teachers to adapt them to suit their specific needs</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Is more lasting and durable</w:t>
                  </w:r>
                </w:p>
              </w:tc>
            </w:tr>
            <w:tr w:rsidR="000C5D8E" w:rsidRPr="000C5D8E" w:rsidTr="00BB3FD7">
              <w:trPr>
                <w:tblCellSpacing w:w="0" w:type="dxa"/>
              </w:trPr>
              <w:tc>
                <w:tcPr>
                  <w:tcW w:w="0" w:type="auto"/>
                  <w:tcBorders>
                    <w:top w:val="nil"/>
                    <w:left w:val="nil"/>
                    <w:bottom w:val="nil"/>
                    <w:right w:val="nil"/>
                  </w:tcBorders>
                  <w:tcMar>
                    <w:top w:w="15" w:type="dxa"/>
                    <w:left w:w="45" w:type="dxa"/>
                    <w:bottom w:w="15" w:type="dxa"/>
                    <w:right w:w="45" w:type="dxa"/>
                  </w:tcMar>
                  <w:vAlign w:val="center"/>
                  <w:hideMark/>
                </w:tcPr>
                <w:p w:rsidR="000C5D8E" w:rsidRPr="00385E91" w:rsidRDefault="000C5D8E" w:rsidP="00385E91">
                  <w:pPr>
                    <w:pStyle w:val="ListParagraph"/>
                    <w:numPr>
                      <w:ilvl w:val="0"/>
                      <w:numId w:val="4"/>
                    </w:numPr>
                    <w:spacing w:after="0" w:line="240" w:lineRule="auto"/>
                    <w:jc w:val="both"/>
                    <w:rPr>
                      <w:rFonts w:ascii="Times New Roman" w:eastAsia="Times New Roman" w:hAnsi="Times New Roman" w:cs="Times New Roman"/>
                      <w:color w:val="002060"/>
                      <w:sz w:val="28"/>
                      <w:szCs w:val="28"/>
                    </w:rPr>
                  </w:pPr>
                  <w:r w:rsidRPr="00385E91">
                    <w:rPr>
                      <w:rFonts w:ascii="Times New Roman" w:eastAsia="Times New Roman" w:hAnsi="Times New Roman" w:cs="Times New Roman"/>
                      <w:color w:val="002060"/>
                      <w:sz w:val="28"/>
                      <w:szCs w:val="28"/>
                    </w:rPr>
                    <w:t>Can be combined with building repairs and up-gradation</w:t>
                  </w:r>
                </w:p>
              </w:tc>
            </w:tr>
          </w:tbl>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p>
          <w:p w:rsidR="000C5D8E" w:rsidRPr="000C5D8E" w:rsidRDefault="000C5D8E" w:rsidP="000C5D8E">
            <w:pPr>
              <w:spacing w:after="0" w:line="270" w:lineRule="atLeast"/>
              <w:jc w:val="both"/>
              <w:rPr>
                <w:rFonts w:ascii="Times New Roman" w:eastAsia="Times New Roman" w:hAnsi="Times New Roman" w:cs="Times New Roman"/>
                <w:color w:val="002060"/>
                <w:sz w:val="28"/>
                <w:szCs w:val="28"/>
              </w:rPr>
            </w:pPr>
            <w:r w:rsidRPr="000C5D8E">
              <w:rPr>
                <w:rFonts w:ascii="Times New Roman" w:eastAsia="Times New Roman" w:hAnsi="Times New Roman" w:cs="Times New Roman"/>
                <w:color w:val="002060"/>
                <w:sz w:val="28"/>
                <w:szCs w:val="28"/>
              </w:rPr>
              <w:t>Intervention of </w:t>
            </w:r>
            <w:proofErr w:type="spellStart"/>
            <w:r w:rsidRPr="000C5D8E">
              <w:rPr>
                <w:rFonts w:ascii="Times New Roman" w:eastAsia="Times New Roman" w:hAnsi="Times New Roman" w:cs="Times New Roman"/>
                <w:color w:val="002060"/>
                <w:sz w:val="28"/>
                <w:szCs w:val="28"/>
              </w:rPr>
              <w:t>BaLA</w:t>
            </w:r>
            <w:proofErr w:type="spellEnd"/>
            <w:r w:rsidRPr="000C5D8E">
              <w:rPr>
                <w:rFonts w:ascii="Times New Roman" w:eastAsia="Times New Roman" w:hAnsi="Times New Roman" w:cs="Times New Roman"/>
                <w:color w:val="002060"/>
                <w:sz w:val="28"/>
                <w:szCs w:val="28"/>
              </w:rPr>
              <w:t xml:space="preserve"> could be achieved through a large inventory of 'design ideas' developed by </w:t>
            </w:r>
            <w:proofErr w:type="spellStart"/>
            <w:r w:rsidRPr="000C5D8E">
              <w:rPr>
                <w:rFonts w:ascii="Times New Roman" w:eastAsia="Times New Roman" w:hAnsi="Times New Roman" w:cs="Times New Roman"/>
                <w:color w:val="002060"/>
                <w:sz w:val="28"/>
                <w:szCs w:val="28"/>
              </w:rPr>
              <w:t>Vinyas</w:t>
            </w:r>
            <w:proofErr w:type="spellEnd"/>
            <w:r w:rsidRPr="000C5D8E">
              <w:rPr>
                <w:rFonts w:ascii="Times New Roman" w:eastAsia="Times New Roman" w:hAnsi="Times New Roman" w:cs="Times New Roman"/>
                <w:color w:val="002060"/>
                <w:sz w:val="28"/>
                <w:szCs w:val="28"/>
              </w:rPr>
              <w:t xml:space="preserve"> through an intense interdisciplinary approach. These are listed as follows. They have been implemented at several urban and rural sites across the country.</w:t>
            </w:r>
          </w:p>
          <w:p w:rsidR="000C5D8E" w:rsidRPr="000C5D8E" w:rsidRDefault="000C5D8E" w:rsidP="000C5D8E">
            <w:pPr>
              <w:spacing w:after="0" w:line="270" w:lineRule="atLeast"/>
              <w:jc w:val="both"/>
              <w:rPr>
                <w:rFonts w:ascii="Verdana" w:eastAsia="Times New Roman" w:hAnsi="Verdana" w:cs="Times New Roman"/>
                <w:color w:val="000000"/>
                <w:sz w:val="18"/>
                <w:szCs w:val="18"/>
              </w:rPr>
            </w:pPr>
          </w:p>
        </w:tc>
      </w:tr>
    </w:tbl>
    <w:p w:rsidR="0085137C" w:rsidRDefault="0085137C"/>
    <w:sectPr w:rsidR="0085137C" w:rsidSect="00D147EA">
      <w:pgSz w:w="11907" w:h="16838" w:code="9"/>
      <w:pgMar w:top="576" w:right="360" w:bottom="389" w:left="288" w:header="0" w:footer="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FFF"/>
    <w:multiLevelType w:val="hybridMultilevel"/>
    <w:tmpl w:val="D85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77117"/>
    <w:multiLevelType w:val="hybridMultilevel"/>
    <w:tmpl w:val="92F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64CF2"/>
    <w:multiLevelType w:val="hybridMultilevel"/>
    <w:tmpl w:val="67B4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75E28"/>
    <w:multiLevelType w:val="hybridMultilevel"/>
    <w:tmpl w:val="FE46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5D"/>
    <w:rsid w:val="000C5D8E"/>
    <w:rsid w:val="00385E91"/>
    <w:rsid w:val="0085137C"/>
    <w:rsid w:val="00A64C8E"/>
    <w:rsid w:val="00A86146"/>
    <w:rsid w:val="00D147EA"/>
    <w:rsid w:val="00EB2A5D"/>
    <w:rsid w:val="00F173A5"/>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8C550-FDD1-4CCD-AE40-171371B5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dc:creator>
  <cp:keywords/>
  <dc:description/>
  <cp:lastModifiedBy>ViNi</cp:lastModifiedBy>
  <cp:revision>2</cp:revision>
  <dcterms:created xsi:type="dcterms:W3CDTF">2019-09-15T07:58:00Z</dcterms:created>
  <dcterms:modified xsi:type="dcterms:W3CDTF">2019-09-15T07:58:00Z</dcterms:modified>
</cp:coreProperties>
</file>